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3E1" w:rsidRDefault="00E6100A" w:rsidP="00AE63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3E1">
        <w:rPr>
          <w:rFonts w:ascii="Times New Roman" w:hAnsi="Times New Roman" w:cs="Times New Roman"/>
          <w:b/>
          <w:sz w:val="28"/>
          <w:szCs w:val="28"/>
        </w:rPr>
        <w:t>Примерный перечень контрольных вопро</w:t>
      </w:r>
      <w:r w:rsidR="00AE63E1">
        <w:rPr>
          <w:rFonts w:ascii="Times New Roman" w:hAnsi="Times New Roman" w:cs="Times New Roman"/>
          <w:b/>
          <w:sz w:val="28"/>
          <w:szCs w:val="28"/>
        </w:rPr>
        <w:t>сов</w:t>
      </w:r>
    </w:p>
    <w:p w:rsidR="00E6100A" w:rsidRDefault="00AE63E1" w:rsidP="00AE63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промежуточного контроля</w:t>
      </w:r>
    </w:p>
    <w:p w:rsidR="00AE63E1" w:rsidRPr="00AE63E1" w:rsidRDefault="00AE63E1" w:rsidP="00AE63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1. Экономический анализ как база принятия управленческих решений;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2. Виды экономического анализа.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3. Способы и приемы экономического анализа.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4. Факторный экономический анализ: понятие, типы и задачи.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5. Информационная база для проведения экономического анализа.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6. Роль комплексного анализа в управлении;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7. Анализ в системе маркетинга.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 xml:space="preserve">8. Анализ </w:t>
      </w:r>
      <w:proofErr w:type="spellStart"/>
      <w:r w:rsidRPr="00AE63E1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Pr="00AE63E1">
        <w:rPr>
          <w:rFonts w:ascii="Times New Roman" w:hAnsi="Times New Roman" w:cs="Times New Roman"/>
          <w:sz w:val="28"/>
          <w:szCs w:val="28"/>
        </w:rPr>
        <w:t xml:space="preserve"> – организационного уровня производства.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 xml:space="preserve">9. Показатели </w:t>
      </w:r>
      <w:proofErr w:type="spellStart"/>
      <w:r w:rsidRPr="00AE63E1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Pr="00AE63E1">
        <w:rPr>
          <w:rFonts w:ascii="Times New Roman" w:hAnsi="Times New Roman" w:cs="Times New Roman"/>
          <w:sz w:val="28"/>
          <w:szCs w:val="28"/>
        </w:rPr>
        <w:t xml:space="preserve"> – организационного уровня производства.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10. Задачи анализа производства продукции, источники информации.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11. Анализ и управление объемом производства и продаж.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12. Анализ качества и конкурентоспособности продукции.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13. Анализ ритмичности выпуска продукции.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14. Значение, задачи и последовательность проведения анализа основных средств.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15. Анализ состава и структуры основных средств.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16. Анализ состояния и движения основных средств.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17. Анализ эффективности использования основных производственных фондов.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 xml:space="preserve">18. Значение, задачи и последовательность анализа </w:t>
      </w:r>
      <w:proofErr w:type="gramStart"/>
      <w:r w:rsidRPr="00AE63E1">
        <w:rPr>
          <w:rFonts w:ascii="Times New Roman" w:hAnsi="Times New Roman" w:cs="Times New Roman"/>
          <w:sz w:val="28"/>
          <w:szCs w:val="28"/>
        </w:rPr>
        <w:t>материальных</w:t>
      </w:r>
      <w:proofErr w:type="gramEnd"/>
      <w:r w:rsidRPr="00AE63E1">
        <w:rPr>
          <w:rFonts w:ascii="Times New Roman" w:hAnsi="Times New Roman" w:cs="Times New Roman"/>
          <w:sz w:val="28"/>
          <w:szCs w:val="28"/>
        </w:rPr>
        <w:t xml:space="preserve"> ресурсов.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 xml:space="preserve">19. Анализ состава структуры и обеспеченности предприятия </w:t>
      </w:r>
      <w:proofErr w:type="gramStart"/>
      <w:r w:rsidRPr="00AE63E1">
        <w:rPr>
          <w:rFonts w:ascii="Times New Roman" w:hAnsi="Times New Roman" w:cs="Times New Roman"/>
          <w:sz w:val="28"/>
          <w:szCs w:val="28"/>
        </w:rPr>
        <w:t>материальными</w:t>
      </w:r>
      <w:proofErr w:type="gramEnd"/>
      <w:r w:rsidRPr="00AE63E1">
        <w:rPr>
          <w:rFonts w:ascii="Times New Roman" w:hAnsi="Times New Roman" w:cs="Times New Roman"/>
          <w:sz w:val="28"/>
          <w:szCs w:val="28"/>
        </w:rPr>
        <w:t xml:space="preserve"> ресурсами.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20. Анализ эффективности использования материальных ресурсов и их влияние на показатели деятельности организации.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 xml:space="preserve">21. Задачи и последовательность анализа </w:t>
      </w:r>
      <w:proofErr w:type="gramStart"/>
      <w:r w:rsidRPr="00AE63E1">
        <w:rPr>
          <w:rFonts w:ascii="Times New Roman" w:hAnsi="Times New Roman" w:cs="Times New Roman"/>
          <w:sz w:val="28"/>
          <w:szCs w:val="28"/>
        </w:rPr>
        <w:t>трудовых</w:t>
      </w:r>
      <w:proofErr w:type="gramEnd"/>
      <w:r w:rsidRPr="00AE63E1">
        <w:rPr>
          <w:rFonts w:ascii="Times New Roman" w:hAnsi="Times New Roman" w:cs="Times New Roman"/>
          <w:sz w:val="28"/>
          <w:szCs w:val="28"/>
        </w:rPr>
        <w:t xml:space="preserve"> ресурсов.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 xml:space="preserve">22. Анализ состояния и использования </w:t>
      </w:r>
      <w:proofErr w:type="gramStart"/>
      <w:r w:rsidRPr="00AE63E1">
        <w:rPr>
          <w:rFonts w:ascii="Times New Roman" w:hAnsi="Times New Roman" w:cs="Times New Roman"/>
          <w:sz w:val="28"/>
          <w:szCs w:val="28"/>
        </w:rPr>
        <w:t>трудовых</w:t>
      </w:r>
      <w:proofErr w:type="gramEnd"/>
      <w:r w:rsidRPr="00AE63E1">
        <w:rPr>
          <w:rFonts w:ascii="Times New Roman" w:hAnsi="Times New Roman" w:cs="Times New Roman"/>
          <w:sz w:val="28"/>
          <w:szCs w:val="28"/>
        </w:rPr>
        <w:t xml:space="preserve"> ресурсов.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23. Анализ производительности и эффективности труда.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24. Анализ расходов на оплату труда.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25. Значение, задачи и объекты анализа себестоимости продукции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26. Анализ себестоимости продукции.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27. Факторный анализ себестоимости продукции в целом и по отдельным видам расходов.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 xml:space="preserve">28. Анализ </w:t>
      </w:r>
      <w:proofErr w:type="gramStart"/>
      <w:r w:rsidRPr="00AE63E1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AE63E1">
        <w:rPr>
          <w:rFonts w:ascii="Times New Roman" w:hAnsi="Times New Roman" w:cs="Times New Roman"/>
          <w:sz w:val="28"/>
          <w:szCs w:val="28"/>
        </w:rPr>
        <w:t xml:space="preserve"> результатов деятельности организации.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29. Формирование и последовательность проведения анализа прибыли.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30. Факторный анализ прибыли от реализации продукции.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31. Система показателей рентабельности.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lastRenderedPageBreak/>
        <w:t>32. Факторный анализ рентабельности активов.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33. Понятие, значение и задачи анализа финансового состояния предприятия.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34. Бухгалтерский баланс: содержание, принципы построения и значение для анализа финансового состояния предприятия.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35. Экспресс-анализ финансового состояния организации.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36. Детализированный анализ, основные этапы проведения.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37. Система показателей финансового состояния организации.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38. Анализ имущественного положения предприятия.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39. Анализ финансовой устойчивости и независимости по абсолютным показателям.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40. Анализ финансовой устойчивости и независимости по относительным показателям.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41. Понятие ликвидности и платежеспособности организации и факторы их определяющие.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42. Анализ платежеспособности организации и ликвидности баланса по абсолютным показателям.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43. Анализ платежеспособности предприятия и ликвидности баланса по относительным показателям.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44. Прогнозирование платежеспособности предприятия.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45. Понятие и система показателей деловой активности предприятия.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46. Показатели эффективного использования оборотных средств.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47. Анализ дебиторской и кредиторской задолженности предприятия.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48. Бюджетное планирование и анализ.</w:t>
      </w:r>
    </w:p>
    <w:p w:rsidR="00E6100A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49. Методика рейтинговой оценки предприятий.</w:t>
      </w:r>
    </w:p>
    <w:p w:rsidR="00A77FE4" w:rsidRPr="00AE63E1" w:rsidRDefault="00E6100A" w:rsidP="00AE63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3E1">
        <w:rPr>
          <w:rFonts w:ascii="Times New Roman" w:hAnsi="Times New Roman" w:cs="Times New Roman"/>
          <w:sz w:val="28"/>
          <w:szCs w:val="28"/>
        </w:rPr>
        <w:t>50. Диагностика риска банкротства предприятий.</w:t>
      </w:r>
    </w:p>
    <w:sectPr w:rsidR="00A77FE4" w:rsidRPr="00AE63E1" w:rsidSect="00A77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E6100A"/>
    <w:rsid w:val="00380E9B"/>
    <w:rsid w:val="00A77FE4"/>
    <w:rsid w:val="00AE63E1"/>
    <w:rsid w:val="00E6100A"/>
    <w:rsid w:val="00EC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2022-09-19T16:15:00Z</dcterms:created>
  <dcterms:modified xsi:type="dcterms:W3CDTF">2022-09-19T16:15:00Z</dcterms:modified>
</cp:coreProperties>
</file>